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F05B7B0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8E03E3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E03E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E0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3E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E03E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E03E3">
        <w:rPr>
          <w:noProof/>
          <w:sz w:val="24"/>
          <w:szCs w:val="24"/>
        </w:rPr>
        <w:t>1390</w:t>
      </w:r>
      <w:r w:rsidR="00102979" w:rsidRPr="008E03E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E03E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E03E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E03E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E03E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E03E3">
        <w:rPr>
          <w:sz w:val="24"/>
          <w:szCs w:val="24"/>
        </w:rPr>
        <w:t xml:space="preserve"> </w:t>
      </w:r>
      <w:r w:rsidR="001964A6" w:rsidRPr="008E03E3">
        <w:rPr>
          <w:noProof/>
          <w:sz w:val="24"/>
          <w:szCs w:val="24"/>
        </w:rPr>
        <w:t>50:28:0080203:687</w:t>
      </w:r>
      <w:r w:rsidRPr="008E03E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E03E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E03E3">
        <w:rPr>
          <w:sz w:val="24"/>
          <w:szCs w:val="24"/>
        </w:rPr>
        <w:t xml:space="preserve"> – «</w:t>
      </w:r>
      <w:r w:rsidR="00597746" w:rsidRPr="008E03E3">
        <w:rPr>
          <w:noProof/>
          <w:sz w:val="24"/>
          <w:szCs w:val="24"/>
        </w:rPr>
        <w:t>Земли населенных пунктов</w:t>
      </w:r>
      <w:r w:rsidRPr="008E03E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E03E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E03E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E03E3">
        <w:rPr>
          <w:sz w:val="24"/>
          <w:szCs w:val="24"/>
        </w:rPr>
        <w:t xml:space="preserve"> – «</w:t>
      </w:r>
      <w:r w:rsidR="003E59E1" w:rsidRPr="008E03E3">
        <w:rPr>
          <w:noProof/>
          <w:sz w:val="24"/>
          <w:szCs w:val="24"/>
        </w:rPr>
        <w:t>Для индивидуального жилищного строительства</w:t>
      </w:r>
      <w:r w:rsidRPr="008E03E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E03E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E03E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E03E3">
        <w:rPr>
          <w:sz w:val="24"/>
          <w:szCs w:val="24"/>
        </w:rPr>
        <w:t xml:space="preserve">: </w:t>
      </w:r>
      <w:r w:rsidR="00D1191C" w:rsidRPr="008E03E3">
        <w:rPr>
          <w:noProof/>
          <w:sz w:val="24"/>
          <w:szCs w:val="24"/>
        </w:rPr>
        <w:t>Московская область, г.о Домодедово, д Михеево</w:t>
      </w:r>
      <w:r w:rsidR="00472CAA" w:rsidRPr="008E03E3">
        <w:rPr>
          <w:sz w:val="24"/>
          <w:szCs w:val="24"/>
        </w:rPr>
        <w:t xml:space="preserve"> </w:t>
      </w:r>
      <w:r w:rsidRPr="008E03E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E03E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E03E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E03E3">
        <w:rPr>
          <w:sz w:val="24"/>
          <w:szCs w:val="24"/>
        </w:rPr>
        <w:t>).</w:t>
      </w:r>
    </w:p>
    <w:p w14:paraId="454EA073" w14:textId="726BA8D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8E03E3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964A7F7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8E03E3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2E4CC43C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4.8.15 четвертой подзоны приаэродромной территории аэродрома Москва (Домодедово); Сектор 4.9.19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реки; Прибрежная защитная полоса реки.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охранной зоне инженерных коммуникаций: фидер №3 с РП-4.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расположена опора линии электропередачи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49C2C8C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8E03E3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</w:t>
      </w:r>
      <w:r w:rsidRPr="00594407">
        <w:lastRenderedPageBreak/>
        <w:t>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Федерации,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 xml:space="preserve"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</w:t>
      </w:r>
      <w:r w:rsidRPr="00A31FA7">
        <w:lastRenderedPageBreak/>
        <w:t>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E03E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E03E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E03E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E03E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3E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8E03E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E0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E0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E03E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E03E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3E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8E0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E03E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8E03E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E0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E03E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665E16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1390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BABFA" w14:textId="77777777" w:rsidR="009E1D68" w:rsidRDefault="009E1D68" w:rsidP="00195C19">
      <w:r>
        <w:separator/>
      </w:r>
    </w:p>
  </w:endnote>
  <w:endnote w:type="continuationSeparator" w:id="0">
    <w:p w14:paraId="4F7A3ACD" w14:textId="77777777" w:rsidR="009E1D68" w:rsidRDefault="009E1D6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92AF1" w14:textId="77777777" w:rsidR="009E1D68" w:rsidRDefault="009E1D68" w:rsidP="00195C19">
      <w:r>
        <w:separator/>
      </w:r>
    </w:p>
  </w:footnote>
  <w:footnote w:type="continuationSeparator" w:id="0">
    <w:p w14:paraId="6727A218" w14:textId="77777777" w:rsidR="009E1D68" w:rsidRDefault="009E1D6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3E3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D68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A92C-AEDE-4FB4-BECF-179956E51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3410</Words>
  <Characters>19442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2025-07-29T10:32:00Z</dcterms:created>
  <dcterms:modified xsi:type="dcterms:W3CDTF">2025-07-29T10:32:00Z</dcterms:modified>
</cp:coreProperties>
</file>